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C" w:rsidRDefault="00DA3D2C" w:rsidP="00DA3D2C">
      <w:pPr>
        <w:jc w:val="center"/>
        <w:rPr>
          <w:b/>
          <w:u w:val="single"/>
        </w:rPr>
      </w:pPr>
      <w:r w:rsidRPr="00DA3D2C">
        <w:rPr>
          <w:b/>
          <w:u w:val="single"/>
        </w:rPr>
        <w:t>Lösung im Fach Deutsch zum Wochenplan vom 30.03 – 03.04.2020</w:t>
      </w:r>
    </w:p>
    <w:p w:rsidR="00DA3D2C" w:rsidRDefault="00DA3D2C" w:rsidP="00DA3D2C"/>
    <w:p w:rsidR="005312C1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S.271/7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Wir verließen das Kino, bevor der Film zu Ende war.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Auf einmal hörten sie ein Geräusch.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Damit hatten sie gar nicht gerechnet.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8)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Individuelle Lösungen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9) Nachdem ich meine Hausaufgaben erledigt hatte, konnte ich mein Buch weiter lesen.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Der Junge, der da hinten an der Bushaltestelle steht, geht in meine Klasse.</w:t>
      </w:r>
    </w:p>
    <w:p w:rsidR="00DA3D2C" w:rsidRDefault="00DA3D2C" w:rsidP="00DA3D2C">
      <w:pPr>
        <w:tabs>
          <w:tab w:val="left" w:pos="1065"/>
        </w:tabs>
        <w:rPr>
          <w:sz w:val="24"/>
        </w:rPr>
      </w:pPr>
    </w:p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 xml:space="preserve">10)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"/>
        <w:gridCol w:w="1494"/>
        <w:gridCol w:w="1494"/>
        <w:gridCol w:w="1227"/>
        <w:gridCol w:w="1299"/>
        <w:gridCol w:w="1021"/>
      </w:tblGrid>
      <w:tr w:rsidR="008D0534" w:rsidTr="008D0534">
        <w:tc>
          <w:tcPr>
            <w:tcW w:w="1439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proofErr w:type="spellStart"/>
            <w:r w:rsidRPr="00A81BD5">
              <w:rPr>
                <w:color w:val="FF0000"/>
                <w:sz w:val="24"/>
              </w:rPr>
              <w:t>sen</w:t>
            </w:r>
            <w:r>
              <w:rPr>
                <w:sz w:val="24"/>
              </w:rPr>
              <w:t>lichsten</w:t>
            </w:r>
            <w:proofErr w:type="spellEnd"/>
          </w:p>
        </w:tc>
        <w:tc>
          <w:tcPr>
            <w:tcW w:w="1494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allei</w:t>
            </w:r>
            <w:r w:rsidRPr="00A81BD5">
              <w:rPr>
                <w:color w:val="FF0000"/>
                <w:sz w:val="24"/>
              </w:rPr>
              <w:t>n</w:t>
            </w:r>
          </w:p>
        </w:tc>
        <w:tc>
          <w:tcPr>
            <w:tcW w:w="1494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 w:rsidRPr="00A81BD5">
              <w:rPr>
                <w:color w:val="FF0000"/>
                <w:sz w:val="24"/>
              </w:rPr>
              <w:t>zum ü</w:t>
            </w:r>
            <w:r>
              <w:rPr>
                <w:sz w:val="24"/>
              </w:rPr>
              <w:t>bernachten</w:t>
            </w:r>
          </w:p>
        </w:tc>
        <w:tc>
          <w:tcPr>
            <w:tcW w:w="1227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Rucks</w:t>
            </w:r>
            <w:r w:rsidRPr="00A81BD5">
              <w:rPr>
                <w:color w:val="FF0000"/>
                <w:sz w:val="24"/>
              </w:rPr>
              <w:t>e</w:t>
            </w:r>
            <w:r>
              <w:rPr>
                <w:sz w:val="24"/>
              </w:rPr>
              <w:t>cke</w:t>
            </w:r>
            <w:proofErr w:type="spellEnd"/>
          </w:p>
        </w:tc>
        <w:tc>
          <w:tcPr>
            <w:tcW w:w="1299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unheimli</w:t>
            </w:r>
            <w:r w:rsidRPr="00A81BD5">
              <w:rPr>
                <w:color w:val="FF0000"/>
                <w:sz w:val="24"/>
              </w:rPr>
              <w:t>g</w:t>
            </w:r>
            <w:proofErr w:type="spellEnd"/>
          </w:p>
        </w:tc>
        <w:tc>
          <w:tcPr>
            <w:tcW w:w="1021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empfin</w:t>
            </w:r>
            <w:r w:rsidRPr="00A81BD5">
              <w:rPr>
                <w:color w:val="FF0000"/>
                <w:sz w:val="24"/>
              </w:rPr>
              <w:t>k</w:t>
            </w:r>
            <w:proofErr w:type="spellEnd"/>
          </w:p>
        </w:tc>
      </w:tr>
      <w:tr w:rsidR="008D0534" w:rsidTr="008D0534">
        <w:tc>
          <w:tcPr>
            <w:tcW w:w="1439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sehnlichsten</w:t>
            </w:r>
          </w:p>
        </w:tc>
        <w:tc>
          <w:tcPr>
            <w:tcW w:w="1494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alleine</w:t>
            </w:r>
          </w:p>
        </w:tc>
        <w:tc>
          <w:tcPr>
            <w:tcW w:w="1494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zum Übernachten</w:t>
            </w:r>
          </w:p>
        </w:tc>
        <w:tc>
          <w:tcPr>
            <w:tcW w:w="1227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Rucksäcke</w:t>
            </w:r>
          </w:p>
        </w:tc>
        <w:tc>
          <w:tcPr>
            <w:tcW w:w="1299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unheimlich</w:t>
            </w:r>
          </w:p>
        </w:tc>
        <w:tc>
          <w:tcPr>
            <w:tcW w:w="1021" w:type="dxa"/>
          </w:tcPr>
          <w:p w:rsidR="008D0534" w:rsidRDefault="008D0534" w:rsidP="00DA3D2C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empfing</w:t>
            </w:r>
          </w:p>
        </w:tc>
      </w:tr>
    </w:tbl>
    <w:p w:rsidR="00DA3D2C" w:rsidRDefault="00DA3D2C" w:rsidP="00DA3D2C">
      <w:pPr>
        <w:tabs>
          <w:tab w:val="left" w:pos="1065"/>
        </w:tabs>
        <w:rPr>
          <w:sz w:val="24"/>
        </w:rPr>
      </w:pPr>
      <w:r>
        <w:rPr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7"/>
        <w:gridCol w:w="1217"/>
        <w:gridCol w:w="789"/>
      </w:tblGrid>
      <w:tr w:rsidR="008D0534" w:rsidTr="00A81BD5">
        <w:tc>
          <w:tcPr>
            <w:tcW w:w="1227" w:type="dxa"/>
          </w:tcPr>
          <w:p w:rsidR="008D0534" w:rsidRDefault="008D0534" w:rsidP="007E4B6A">
            <w:pPr>
              <w:tabs>
                <w:tab w:val="left" w:pos="1065"/>
              </w:tabs>
              <w:rPr>
                <w:sz w:val="24"/>
              </w:rPr>
            </w:pPr>
            <w:r w:rsidRPr="00A81BD5">
              <w:rPr>
                <w:color w:val="FF0000"/>
                <w:sz w:val="24"/>
              </w:rPr>
              <w:t>etwas g</w:t>
            </w:r>
            <w:r>
              <w:rPr>
                <w:sz w:val="24"/>
              </w:rPr>
              <w:t>ruseliges</w:t>
            </w:r>
          </w:p>
        </w:tc>
        <w:tc>
          <w:tcPr>
            <w:tcW w:w="1217" w:type="dxa"/>
          </w:tcPr>
          <w:p w:rsidR="008D0534" w:rsidRDefault="008D0534" w:rsidP="00146905">
            <w:pPr>
              <w:tabs>
                <w:tab w:val="left" w:pos="1065"/>
              </w:tabs>
              <w:rPr>
                <w:sz w:val="24"/>
              </w:rPr>
            </w:pPr>
            <w:proofErr w:type="spellStart"/>
            <w:r w:rsidRPr="00A81BD5">
              <w:rPr>
                <w:color w:val="FF0000"/>
                <w:sz w:val="24"/>
              </w:rPr>
              <w:t>Aufe</w:t>
            </w:r>
            <w:r>
              <w:rPr>
                <w:sz w:val="24"/>
              </w:rPr>
              <w:t>inmal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9" w:type="dxa"/>
          </w:tcPr>
          <w:p w:rsidR="008D0534" w:rsidRDefault="008D0534" w:rsidP="00B106B4">
            <w:pPr>
              <w:tabs>
                <w:tab w:val="left" w:pos="1065"/>
              </w:tabs>
              <w:rPr>
                <w:sz w:val="24"/>
              </w:rPr>
            </w:pPr>
            <w:proofErr w:type="spellStart"/>
            <w:r w:rsidRPr="00A81BD5">
              <w:rPr>
                <w:color w:val="FF0000"/>
                <w:sz w:val="24"/>
              </w:rPr>
              <w:t>F</w:t>
            </w:r>
            <w:r>
              <w:rPr>
                <w:sz w:val="24"/>
              </w:rPr>
              <w:t>entil</w:t>
            </w:r>
            <w:proofErr w:type="spellEnd"/>
          </w:p>
        </w:tc>
      </w:tr>
      <w:tr w:rsidR="008D0534" w:rsidTr="00A81BD5">
        <w:tc>
          <w:tcPr>
            <w:tcW w:w="1227" w:type="dxa"/>
          </w:tcPr>
          <w:p w:rsidR="008D0534" w:rsidRDefault="008D0534" w:rsidP="007E4B6A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etwas Gruseliges</w:t>
            </w:r>
          </w:p>
        </w:tc>
        <w:tc>
          <w:tcPr>
            <w:tcW w:w="1217" w:type="dxa"/>
          </w:tcPr>
          <w:p w:rsidR="008D0534" w:rsidRDefault="008D0534" w:rsidP="00146905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Auf einmal</w:t>
            </w:r>
          </w:p>
        </w:tc>
        <w:tc>
          <w:tcPr>
            <w:tcW w:w="789" w:type="dxa"/>
          </w:tcPr>
          <w:p w:rsidR="008D0534" w:rsidRDefault="008D0534" w:rsidP="00B106B4">
            <w:pPr>
              <w:tabs>
                <w:tab w:val="left" w:pos="1065"/>
              </w:tabs>
              <w:rPr>
                <w:sz w:val="24"/>
              </w:rPr>
            </w:pPr>
            <w:r>
              <w:rPr>
                <w:sz w:val="24"/>
              </w:rPr>
              <w:t>Ventil</w:t>
            </w:r>
          </w:p>
        </w:tc>
      </w:tr>
    </w:tbl>
    <w:p w:rsidR="008D0534" w:rsidRDefault="008D0534" w:rsidP="00DA3D2C">
      <w:pPr>
        <w:tabs>
          <w:tab w:val="left" w:pos="1065"/>
        </w:tabs>
        <w:rPr>
          <w:sz w:val="24"/>
        </w:rPr>
      </w:pPr>
    </w:p>
    <w:p w:rsidR="008D0534" w:rsidRDefault="008D0534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Zeile 5 … gebracht hatten</w:t>
      </w:r>
      <w:r w:rsidRPr="008D0534">
        <w:rPr>
          <w:sz w:val="24"/>
          <w:highlight w:val="green"/>
        </w:rPr>
        <w:t>,</w:t>
      </w:r>
      <w:r>
        <w:rPr>
          <w:sz w:val="24"/>
        </w:rPr>
        <w:t xml:space="preserve"> erkundeten …</w:t>
      </w:r>
      <w:bookmarkStart w:id="0" w:name="_GoBack"/>
      <w:bookmarkEnd w:id="0"/>
    </w:p>
    <w:p w:rsidR="008D0534" w:rsidRDefault="008D0534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Zeile 7 … dichter Tannenwald</w:t>
      </w:r>
      <w:r w:rsidRPr="008D0534">
        <w:rPr>
          <w:sz w:val="24"/>
          <w:highlight w:val="green"/>
        </w:rPr>
        <w:t>,</w:t>
      </w:r>
      <w:r>
        <w:rPr>
          <w:sz w:val="24"/>
        </w:rPr>
        <w:t xml:space="preserve"> der …</w:t>
      </w:r>
    </w:p>
    <w:p w:rsidR="008D0534" w:rsidRDefault="008D0534" w:rsidP="00DA3D2C">
      <w:pPr>
        <w:tabs>
          <w:tab w:val="left" w:pos="1065"/>
        </w:tabs>
        <w:rPr>
          <w:sz w:val="24"/>
        </w:rPr>
      </w:pPr>
      <w:r>
        <w:rPr>
          <w:sz w:val="24"/>
        </w:rPr>
        <w:t>Zeile 10 … Pfeifton</w:t>
      </w:r>
      <w:r w:rsidRPr="008D0534">
        <w:rPr>
          <w:sz w:val="24"/>
          <w:highlight w:val="green"/>
        </w:rPr>
        <w:t>,</w:t>
      </w:r>
      <w:r>
        <w:rPr>
          <w:sz w:val="24"/>
        </w:rPr>
        <w:t xml:space="preserve"> als ob …</w:t>
      </w:r>
    </w:p>
    <w:p w:rsidR="008D0534" w:rsidRDefault="008D0534" w:rsidP="00DA3D2C">
      <w:pPr>
        <w:tabs>
          <w:tab w:val="left" w:pos="1065"/>
        </w:tabs>
        <w:rPr>
          <w:sz w:val="24"/>
        </w:rPr>
      </w:pPr>
    </w:p>
    <w:p w:rsidR="008D0534" w:rsidRPr="00DA3D2C" w:rsidRDefault="008D0534" w:rsidP="00DA3D2C">
      <w:pPr>
        <w:tabs>
          <w:tab w:val="left" w:pos="1065"/>
        </w:tabs>
        <w:rPr>
          <w:sz w:val="24"/>
        </w:rPr>
      </w:pPr>
    </w:p>
    <w:sectPr w:rsidR="008D0534" w:rsidRPr="00DA3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C"/>
    <w:rsid w:val="005312C1"/>
    <w:rsid w:val="008D0534"/>
    <w:rsid w:val="00A81BD5"/>
    <w:rsid w:val="00D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2020-04-03T08:55:00Z</dcterms:created>
  <dcterms:modified xsi:type="dcterms:W3CDTF">2020-04-03T09:17:00Z</dcterms:modified>
</cp:coreProperties>
</file>